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10A7" w14:textId="158FD5AE" w:rsidR="00C81263" w:rsidRPr="00F431C3" w:rsidRDefault="0056305A" w:rsidP="00C81263">
      <w:pPr>
        <w:rPr>
          <w:sz w:val="28"/>
          <w:szCs w:val="28"/>
        </w:rPr>
      </w:pPr>
      <w:r>
        <w:rPr>
          <w:sz w:val="28"/>
          <w:szCs w:val="28"/>
        </w:rPr>
        <w:t>Структура и объем затрат</w:t>
      </w:r>
      <w:r w:rsidR="00C812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АО «Система» </w:t>
      </w:r>
      <w:r w:rsidR="00C81263">
        <w:rPr>
          <w:sz w:val="28"/>
          <w:szCs w:val="28"/>
        </w:rPr>
        <w:t>2024</w:t>
      </w:r>
      <w:r>
        <w:rPr>
          <w:sz w:val="28"/>
          <w:szCs w:val="28"/>
        </w:rPr>
        <w:t xml:space="preserve"> год</w:t>
      </w:r>
    </w:p>
    <w:p w14:paraId="09CBBA2D" w14:textId="77777777" w:rsidR="00C81263" w:rsidRPr="0006403F" w:rsidRDefault="00C81263" w:rsidP="00C8126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1"/>
        <w:gridCol w:w="2552"/>
      </w:tblGrid>
      <w:tr w:rsidR="00C81263" w:rsidRPr="0006403F" w14:paraId="65A7A84B" w14:textId="77777777" w:rsidTr="00207BF4">
        <w:tc>
          <w:tcPr>
            <w:tcW w:w="6061" w:type="dxa"/>
          </w:tcPr>
          <w:p w14:paraId="67B20C37" w14:textId="77777777" w:rsidR="00C81263" w:rsidRPr="0006403F" w:rsidRDefault="00C81263" w:rsidP="00207BF4">
            <w:pPr>
              <w:pStyle w:val="a4"/>
            </w:pPr>
          </w:p>
        </w:tc>
        <w:tc>
          <w:tcPr>
            <w:tcW w:w="2552" w:type="dxa"/>
          </w:tcPr>
          <w:p w14:paraId="348B78D7" w14:textId="77777777" w:rsidR="00C81263" w:rsidRPr="0006403F" w:rsidRDefault="00C81263" w:rsidP="00207BF4">
            <w:pPr>
              <w:pStyle w:val="a4"/>
            </w:pPr>
            <w:r w:rsidRPr="0006403F">
              <w:t>ТЫСЯЧ РУБЛЕЙ</w:t>
            </w:r>
          </w:p>
        </w:tc>
      </w:tr>
      <w:tr w:rsidR="00C81263" w:rsidRPr="0006403F" w14:paraId="711FB8F0" w14:textId="77777777" w:rsidTr="00207BF4">
        <w:tc>
          <w:tcPr>
            <w:tcW w:w="6061" w:type="dxa"/>
          </w:tcPr>
          <w:p w14:paraId="6BF03D6E" w14:textId="77777777" w:rsidR="00C81263" w:rsidRPr="0006403F" w:rsidRDefault="00C81263" w:rsidP="00207BF4">
            <w:pPr>
              <w:pStyle w:val="a4"/>
              <w:rPr>
                <w:b/>
              </w:rPr>
            </w:pPr>
            <w:r w:rsidRPr="0006403F">
              <w:rPr>
                <w:b/>
              </w:rPr>
              <w:t>Себестоимость   всего:</w:t>
            </w:r>
          </w:p>
        </w:tc>
        <w:tc>
          <w:tcPr>
            <w:tcW w:w="2552" w:type="dxa"/>
          </w:tcPr>
          <w:p w14:paraId="7A718C49" w14:textId="0F2122A8" w:rsidR="00C81263" w:rsidRPr="0006403F" w:rsidRDefault="00C81263" w:rsidP="00207BF4">
            <w:pPr>
              <w:pStyle w:val="a4"/>
              <w:rPr>
                <w:b/>
              </w:rPr>
            </w:pPr>
            <w:r>
              <w:rPr>
                <w:b/>
              </w:rPr>
              <w:t>11 365 890</w:t>
            </w:r>
          </w:p>
        </w:tc>
      </w:tr>
      <w:tr w:rsidR="00C81263" w:rsidRPr="0006403F" w14:paraId="53CE5772" w14:textId="77777777" w:rsidTr="00207BF4">
        <w:tc>
          <w:tcPr>
            <w:tcW w:w="6061" w:type="dxa"/>
          </w:tcPr>
          <w:p w14:paraId="6906C918" w14:textId="77777777" w:rsidR="00C81263" w:rsidRPr="0006403F" w:rsidRDefault="00C81263" w:rsidP="00207BF4">
            <w:pPr>
              <w:pStyle w:val="a4"/>
            </w:pPr>
            <w:r w:rsidRPr="0006403F">
              <w:t>Покупная электроэнергия</w:t>
            </w:r>
          </w:p>
        </w:tc>
        <w:tc>
          <w:tcPr>
            <w:tcW w:w="2552" w:type="dxa"/>
          </w:tcPr>
          <w:p w14:paraId="445D8BF0" w14:textId="47C626BF" w:rsidR="00C81263" w:rsidRPr="0006403F" w:rsidRDefault="00C81263" w:rsidP="00207BF4">
            <w:pPr>
              <w:pStyle w:val="a4"/>
            </w:pPr>
            <w:r>
              <w:t>7</w:t>
            </w:r>
            <w:r w:rsidR="007167DD">
              <w:t> 637 179</w:t>
            </w:r>
          </w:p>
        </w:tc>
      </w:tr>
      <w:tr w:rsidR="00C81263" w:rsidRPr="0006403F" w14:paraId="380247D0" w14:textId="77777777" w:rsidTr="00207BF4">
        <w:tc>
          <w:tcPr>
            <w:tcW w:w="6061" w:type="dxa"/>
          </w:tcPr>
          <w:p w14:paraId="2DFD816A" w14:textId="77777777" w:rsidR="00C81263" w:rsidRPr="0006403F" w:rsidRDefault="00C81263" w:rsidP="00207BF4">
            <w:pPr>
              <w:pStyle w:val="a4"/>
            </w:pPr>
            <w:r w:rsidRPr="0006403F">
              <w:t>Материальные затраты</w:t>
            </w:r>
          </w:p>
        </w:tc>
        <w:tc>
          <w:tcPr>
            <w:tcW w:w="2552" w:type="dxa"/>
          </w:tcPr>
          <w:p w14:paraId="715A808B" w14:textId="350DFA05" w:rsidR="00C81263" w:rsidRPr="0006403F" w:rsidRDefault="00A93AB1" w:rsidP="00207BF4">
            <w:pPr>
              <w:pStyle w:val="a4"/>
            </w:pPr>
            <w:r>
              <w:t>5 427</w:t>
            </w:r>
          </w:p>
        </w:tc>
      </w:tr>
      <w:tr w:rsidR="00C81263" w:rsidRPr="0006403F" w14:paraId="2AEE421D" w14:textId="77777777" w:rsidTr="00207BF4">
        <w:tc>
          <w:tcPr>
            <w:tcW w:w="6061" w:type="dxa"/>
          </w:tcPr>
          <w:p w14:paraId="4A89BF05" w14:textId="77777777" w:rsidR="00C81263" w:rsidRPr="0006403F" w:rsidRDefault="00C81263" w:rsidP="00207BF4">
            <w:pPr>
              <w:pStyle w:val="a4"/>
            </w:pPr>
            <w:r w:rsidRPr="0006403F">
              <w:t>Затраты на оплату труда</w:t>
            </w:r>
          </w:p>
        </w:tc>
        <w:tc>
          <w:tcPr>
            <w:tcW w:w="2552" w:type="dxa"/>
          </w:tcPr>
          <w:p w14:paraId="2171EF18" w14:textId="3B012664" w:rsidR="00C81263" w:rsidRPr="0006403F" w:rsidRDefault="00C81263" w:rsidP="00207BF4">
            <w:pPr>
              <w:pStyle w:val="a4"/>
            </w:pPr>
            <w:r>
              <w:t>45 785</w:t>
            </w:r>
          </w:p>
        </w:tc>
      </w:tr>
      <w:tr w:rsidR="00C81263" w:rsidRPr="0006403F" w14:paraId="4452E611" w14:textId="77777777" w:rsidTr="00207BF4">
        <w:tc>
          <w:tcPr>
            <w:tcW w:w="6061" w:type="dxa"/>
          </w:tcPr>
          <w:p w14:paraId="116B1693" w14:textId="77777777" w:rsidR="00C81263" w:rsidRPr="0006403F" w:rsidRDefault="00C81263" w:rsidP="00207BF4">
            <w:pPr>
              <w:pStyle w:val="a4"/>
            </w:pPr>
            <w:r w:rsidRPr="0006403F">
              <w:t>Отчисления на социальные нужды</w:t>
            </w:r>
          </w:p>
        </w:tc>
        <w:tc>
          <w:tcPr>
            <w:tcW w:w="2552" w:type="dxa"/>
          </w:tcPr>
          <w:p w14:paraId="544DB62E" w14:textId="05CD6882" w:rsidR="00C81263" w:rsidRPr="0006403F" w:rsidRDefault="00C81263" w:rsidP="00207BF4">
            <w:pPr>
              <w:pStyle w:val="a4"/>
            </w:pPr>
            <w:r>
              <w:t>10 765</w:t>
            </w:r>
          </w:p>
        </w:tc>
      </w:tr>
      <w:tr w:rsidR="00C81263" w:rsidRPr="0006403F" w14:paraId="6F2C7C1A" w14:textId="77777777" w:rsidTr="00207BF4">
        <w:tc>
          <w:tcPr>
            <w:tcW w:w="6061" w:type="dxa"/>
          </w:tcPr>
          <w:p w14:paraId="3B50EE79" w14:textId="77777777" w:rsidR="00C81263" w:rsidRPr="0006403F" w:rsidRDefault="00C81263" w:rsidP="00207BF4">
            <w:pPr>
              <w:pStyle w:val="a4"/>
            </w:pPr>
            <w:r w:rsidRPr="0006403F">
              <w:t>Амортизация</w:t>
            </w:r>
          </w:p>
        </w:tc>
        <w:tc>
          <w:tcPr>
            <w:tcW w:w="2552" w:type="dxa"/>
          </w:tcPr>
          <w:p w14:paraId="2AD958B2" w14:textId="756A887B" w:rsidR="00C81263" w:rsidRPr="0006403F" w:rsidRDefault="00C81263" w:rsidP="00207BF4">
            <w:pPr>
              <w:pStyle w:val="a4"/>
            </w:pPr>
            <w:r>
              <w:t>3 012</w:t>
            </w:r>
          </w:p>
        </w:tc>
      </w:tr>
      <w:tr w:rsidR="00C81263" w:rsidRPr="0006403F" w14:paraId="2BAF3560" w14:textId="77777777" w:rsidTr="00207BF4">
        <w:tc>
          <w:tcPr>
            <w:tcW w:w="6061" w:type="dxa"/>
          </w:tcPr>
          <w:p w14:paraId="18A1F0AD" w14:textId="77777777" w:rsidR="00C81263" w:rsidRPr="0006403F" w:rsidRDefault="00C81263" w:rsidP="00207BF4">
            <w:pPr>
              <w:pStyle w:val="a4"/>
            </w:pPr>
            <w:r w:rsidRPr="0006403F">
              <w:t>Системные услуги</w:t>
            </w:r>
          </w:p>
        </w:tc>
        <w:tc>
          <w:tcPr>
            <w:tcW w:w="2552" w:type="dxa"/>
          </w:tcPr>
          <w:p w14:paraId="179AE0CF" w14:textId="6143FC64" w:rsidR="00C81263" w:rsidRPr="0006403F" w:rsidRDefault="00C81263" w:rsidP="00207BF4">
            <w:pPr>
              <w:pStyle w:val="a4"/>
            </w:pPr>
            <w:r>
              <w:t>1</w:t>
            </w:r>
            <w:r w:rsidR="007167DD">
              <w:t>2</w:t>
            </w:r>
            <w:r>
              <w:t xml:space="preserve"> </w:t>
            </w:r>
            <w:r w:rsidR="007167DD">
              <w:t>768</w:t>
            </w:r>
          </w:p>
        </w:tc>
      </w:tr>
      <w:tr w:rsidR="00C81263" w:rsidRPr="0006403F" w14:paraId="5DA2DCA3" w14:textId="77777777" w:rsidTr="00207BF4">
        <w:tc>
          <w:tcPr>
            <w:tcW w:w="6061" w:type="dxa"/>
          </w:tcPr>
          <w:p w14:paraId="7B9F64FC" w14:textId="77777777" w:rsidR="00C81263" w:rsidRPr="0006403F" w:rsidRDefault="00C81263" w:rsidP="00207BF4">
            <w:pPr>
              <w:pStyle w:val="a4"/>
            </w:pPr>
            <w:r w:rsidRPr="0006403F">
              <w:t>Услуги по передаче</w:t>
            </w:r>
          </w:p>
        </w:tc>
        <w:tc>
          <w:tcPr>
            <w:tcW w:w="2552" w:type="dxa"/>
          </w:tcPr>
          <w:p w14:paraId="2CF211D5" w14:textId="0ADD935B" w:rsidR="00C81263" w:rsidRPr="0006403F" w:rsidRDefault="00C81263" w:rsidP="00207BF4">
            <w:pPr>
              <w:pStyle w:val="a4"/>
            </w:pPr>
            <w:r>
              <w:t>3 </w:t>
            </w:r>
            <w:r w:rsidR="007167DD">
              <w:t>636</w:t>
            </w:r>
            <w:r>
              <w:t xml:space="preserve"> </w:t>
            </w:r>
            <w:r w:rsidR="007167DD">
              <w:t>927</w:t>
            </w:r>
          </w:p>
        </w:tc>
      </w:tr>
      <w:tr w:rsidR="007167DD" w:rsidRPr="0006403F" w14:paraId="206D3FA7" w14:textId="77777777" w:rsidTr="007167DD">
        <w:tc>
          <w:tcPr>
            <w:tcW w:w="6061" w:type="dxa"/>
          </w:tcPr>
          <w:p w14:paraId="2A07073E" w14:textId="77777777" w:rsidR="007167DD" w:rsidRPr="0006403F" w:rsidRDefault="007167DD" w:rsidP="00207BF4">
            <w:pPr>
              <w:pStyle w:val="a4"/>
            </w:pPr>
            <w:r w:rsidRPr="0006403F">
              <w:t>Прочие затраты</w:t>
            </w:r>
          </w:p>
        </w:tc>
        <w:tc>
          <w:tcPr>
            <w:tcW w:w="2552" w:type="dxa"/>
          </w:tcPr>
          <w:p w14:paraId="6AAD9656" w14:textId="6006664C" w:rsidR="007167DD" w:rsidRPr="0006403F" w:rsidRDefault="007167DD" w:rsidP="00207BF4">
            <w:pPr>
              <w:pStyle w:val="a4"/>
            </w:pPr>
            <w:r>
              <w:t>14 027</w:t>
            </w:r>
          </w:p>
        </w:tc>
      </w:tr>
    </w:tbl>
    <w:p w14:paraId="31F59769" w14:textId="77777777" w:rsidR="00AC03BC" w:rsidRDefault="00AC03BC"/>
    <w:sectPr w:rsidR="00AC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35"/>
    <w:rsid w:val="003D33BA"/>
    <w:rsid w:val="00535C2B"/>
    <w:rsid w:val="0056305A"/>
    <w:rsid w:val="00626035"/>
    <w:rsid w:val="006B4816"/>
    <w:rsid w:val="007167DD"/>
    <w:rsid w:val="008D6B8E"/>
    <w:rsid w:val="009D3F6B"/>
    <w:rsid w:val="00A93AB1"/>
    <w:rsid w:val="00AC03BC"/>
    <w:rsid w:val="00BB47E5"/>
    <w:rsid w:val="00C81263"/>
    <w:rsid w:val="00E84990"/>
    <w:rsid w:val="00E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2611"/>
  <w15:chartTrackingRefBased/>
  <w15:docId w15:val="{59463CFF-A163-49F7-8C90-8E0E0574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26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Богатырева</dc:creator>
  <cp:keywords/>
  <dc:description/>
  <cp:lastModifiedBy>Артем Туксин</cp:lastModifiedBy>
  <cp:revision>5</cp:revision>
  <cp:lastPrinted>2024-03-21T09:10:00Z</cp:lastPrinted>
  <dcterms:created xsi:type="dcterms:W3CDTF">2023-09-15T02:47:00Z</dcterms:created>
  <dcterms:modified xsi:type="dcterms:W3CDTF">2025-03-31T04:02:00Z</dcterms:modified>
</cp:coreProperties>
</file>